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589A7A5"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w:t>
      </w:r>
      <w:bookmarkEnd w:id="3"/>
      <w:bookmarkEnd w:id="4"/>
      <w:r w:rsidR="00A2759D">
        <w:rPr>
          <w:rFonts w:ascii="Arial" w:hAnsi="Arial"/>
          <w:sz w:val="24"/>
          <w:szCs w:val="24"/>
        </w:rPr>
        <w:t>content and format of any disclosure.</w:t>
      </w:r>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E23BB1"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w:t>
        </w:r>
        <w:r w:rsidR="009D4B81">
          <w:rPr>
            <w:rStyle w:val="Hyperlink"/>
            <w:rFonts w:ascii="Arial" w:hAnsi="Arial"/>
            <w:color w:val="1155CC"/>
            <w:sz w:val="24"/>
            <w:szCs w:val="24"/>
          </w:rPr>
          <w:t>o</w:t>
        </w:r>
        <w:r w:rsidR="009D4B81">
          <w:rPr>
            <w:rStyle w:val="Hyperlink"/>
            <w:rFonts w:ascii="Arial" w:hAnsi="Arial"/>
            <w:color w:val="1155CC"/>
            <w:sz w:val="24"/>
            <w:szCs w:val="24"/>
          </w:rPr>
          <w:t>rtmi.crowncommercial.gov.uk/</w:t>
        </w:r>
      </w:hyperlink>
    </w:p>
    <w:p w14:paraId="39C82669" w14:textId="2F0E71C2" w:rsidR="009D4B81" w:rsidRDefault="00310E42" w:rsidP="009D4B81">
      <w:pPr>
        <w:rPr>
          <w:rFonts w:ascii="Times" w:hAnsi="Times" w:cs="Times New Roman"/>
          <w:sz w:val="20"/>
          <w:szCs w:val="20"/>
        </w:rPr>
      </w:pPr>
      <w:r>
        <w:rPr>
          <w:rFonts w:ascii="Arial" w:hAnsi="Arial"/>
          <w:b/>
          <w:bCs/>
          <w:color w:val="263238"/>
          <w:sz w:val="20"/>
          <w:szCs w:val="20"/>
        </w:rPr>
        <w:t>Guidance Note: </w:t>
      </w:r>
      <w:r>
        <w:rPr>
          <w:rFonts w:ascii="Arial" w:hAnsi="Arial"/>
          <w:color w:val="263238"/>
          <w:sz w:val="20"/>
          <w:szCs w:val="20"/>
        </w:rPr>
        <w:t>MI reporting</w:t>
      </w:r>
      <w:r>
        <w:rPr>
          <w:rFonts w:ascii="Arial" w:hAnsi="Arial"/>
          <w:b/>
          <w:bCs/>
          <w:color w:val="263238"/>
          <w:sz w:val="20"/>
          <w:szCs w:val="20"/>
        </w:rPr>
        <w:t> </w:t>
      </w:r>
      <w:r>
        <w:rPr>
          <w:rFonts w:ascii="Arial" w:hAnsi="Arial"/>
          <w:color w:val="263238"/>
          <w:sz w:val="20"/>
          <w:szCs w:val="20"/>
        </w:rPr>
        <w:t>template will be inserted prior to ITT deadline</w:t>
      </w:r>
      <w:bookmarkStart w:id="9" w:name="_GoBack"/>
      <w:bookmarkEnd w:id="9"/>
    </w:p>
    <w:p w14:paraId="5CB18F56" w14:textId="77777777" w:rsidR="004C0A20" w:rsidRDefault="00310E42" w:rsidP="00734B07">
      <w:pPr>
        <w:jc w:val="left"/>
        <w:rPr>
          <w:rFonts w:ascii="Arial" w:hAnsi="Arial"/>
        </w:rPr>
      </w:pPr>
      <w:r>
        <w:rPr>
          <w:rFonts w:ascii="Arial" w:hAnsi="Arial"/>
        </w:rPr>
        <w:object w:dxaOrig="1504" w:dyaOrig="982" w14:anchorId="1F8F3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Link" ProgID="Excel.Sheet.8" ShapeID="_x0000_i1025" DrawAspect="Icon" r:id="rId10" UpdateMode="Always">
            <o:LinkType>EnhancedMetaFile</o:LinkType>
            <o:LockedField>false</o:LockedField>
            <o:FieldCodes>\f 0</o:FieldCodes>
          </o:OLEObject>
        </w:object>
      </w:r>
    </w:p>
    <w:p w14:paraId="5557677F" w14:textId="77777777" w:rsidR="00310E42" w:rsidRDefault="00310E42"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D52309D"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06CCD" w14:textId="77777777" w:rsidR="00E23BB1" w:rsidRDefault="00E23BB1">
      <w:pPr>
        <w:spacing w:after="0"/>
      </w:pPr>
      <w:r>
        <w:separator/>
      </w:r>
    </w:p>
  </w:endnote>
  <w:endnote w:type="continuationSeparator" w:id="0">
    <w:p w14:paraId="6258D5A9" w14:textId="77777777" w:rsidR="00E23BB1" w:rsidRDefault="00E23BB1">
      <w:pPr>
        <w:spacing w:after="0"/>
      </w:pPr>
      <w:r>
        <w:continuationSeparator/>
      </w:r>
    </w:p>
  </w:endnote>
  <w:endnote w:type="continuationNotice" w:id="1">
    <w:p w14:paraId="5D17E925" w14:textId="77777777" w:rsidR="00E23BB1" w:rsidRDefault="00E23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02D1F" w14:textId="77777777" w:rsidR="00F8406A" w:rsidRDefault="00F840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48E202DF"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F8406A">
      <w:rPr>
        <w:rFonts w:ascii="Arial" w:hAnsi="Arial"/>
        <w:sz w:val="20"/>
      </w:rPr>
      <w:t>6020 – Insurance and Related Services 3</w:t>
    </w:r>
    <w:r w:rsidRPr="007A6E70">
      <w:rPr>
        <w:rFonts w:ascii="Arial" w:hAnsi="Arial"/>
        <w:sz w:val="20"/>
      </w:rPr>
      <w:tab/>
      <w:t xml:space="preserve">                                           </w:t>
    </w:r>
  </w:p>
  <w:p w14:paraId="3C096E29" w14:textId="031F3F56"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310E42">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6A97C" w14:textId="77777777" w:rsidR="00F8406A" w:rsidRDefault="00F840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76E63" w14:textId="77777777" w:rsidR="00E23BB1" w:rsidRDefault="00E23BB1">
      <w:pPr>
        <w:spacing w:after="0"/>
      </w:pPr>
      <w:r>
        <w:separator/>
      </w:r>
    </w:p>
  </w:footnote>
  <w:footnote w:type="continuationSeparator" w:id="0">
    <w:p w14:paraId="2A61889F" w14:textId="77777777" w:rsidR="00E23BB1" w:rsidRDefault="00E23BB1">
      <w:pPr>
        <w:spacing w:after="0"/>
      </w:pPr>
      <w:r>
        <w:continuationSeparator/>
      </w:r>
    </w:p>
  </w:footnote>
  <w:footnote w:type="continuationNotice" w:id="1">
    <w:p w14:paraId="288B0D58" w14:textId="77777777" w:rsidR="00E23BB1" w:rsidRDefault="00E23B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F45C4" w14:textId="77777777" w:rsidR="00F8406A" w:rsidRDefault="00F840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5D742AD9" w:rsidR="00F004A6" w:rsidRPr="007A6E70" w:rsidRDefault="00E23BB1">
    <w:pPr>
      <w:pStyle w:val="Header"/>
      <w:rPr>
        <w:rFonts w:ascii="Arial" w:hAnsi="Arial"/>
        <w:sz w:val="20"/>
      </w:rPr>
    </w:pPr>
    <w:sdt>
      <w:sdtPr>
        <w:rPr>
          <w:rFonts w:ascii="Arial" w:hAnsi="Arial"/>
          <w:b/>
          <w:sz w:val="20"/>
        </w:rPr>
        <w:id w:val="-607666987"/>
        <w:docPartObj>
          <w:docPartGallery w:val="Watermarks"/>
          <w:docPartUnique/>
        </w:docPartObj>
      </w:sdtPr>
      <w:sdtEndPr/>
      <w:sdtContent>
        <w:r>
          <w:rPr>
            <w:rFonts w:ascii="Arial" w:hAnsi="Arial"/>
            <w:b/>
            <w:noProof/>
            <w:sz w:val="20"/>
            <w:lang w:val="en-US"/>
          </w:rPr>
          <w:pict w14:anchorId="60D0C9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004A6" w:rsidRPr="007A6E70">
      <w:rPr>
        <w:rFonts w:ascii="Arial" w:hAnsi="Arial"/>
        <w:b/>
        <w:sz w:val="20"/>
      </w:rPr>
      <w:t>Framework Schedule 5 (Management Charges and Information)</w:t>
    </w:r>
  </w:p>
  <w:p w14:paraId="3C096E27" w14:textId="4322E021"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F8406A">
      <w:rPr>
        <w:rFonts w:ascii="Arial" w:hAnsi="Arial"/>
        <w:sz w:val="20"/>
        <w:szCs w:val="16"/>
        <w:lang w:eastAsia="en-GB"/>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10E42"/>
    <w:rsid w:val="00322E8D"/>
    <w:rsid w:val="00354DBB"/>
    <w:rsid w:val="0036278C"/>
    <w:rsid w:val="003753EC"/>
    <w:rsid w:val="003C186E"/>
    <w:rsid w:val="003C379C"/>
    <w:rsid w:val="003E593D"/>
    <w:rsid w:val="004362D4"/>
    <w:rsid w:val="00437100"/>
    <w:rsid w:val="004C0A20"/>
    <w:rsid w:val="004D0BEE"/>
    <w:rsid w:val="005124E8"/>
    <w:rsid w:val="0056403C"/>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2759D"/>
    <w:rsid w:val="00A34EE0"/>
    <w:rsid w:val="00A551F7"/>
    <w:rsid w:val="00A70673"/>
    <w:rsid w:val="00AD452F"/>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10911"/>
    <w:rsid w:val="00E23BB1"/>
    <w:rsid w:val="00E5740F"/>
    <w:rsid w:val="00EA0F28"/>
    <w:rsid w:val="00EC2860"/>
    <w:rsid w:val="00F004A6"/>
    <w:rsid w:val="00F13303"/>
    <w:rsid w:val="00F1380B"/>
    <w:rsid w:val="00F47CB4"/>
    <w:rsid w:val="00F47DFA"/>
    <w:rsid w:val="00F8406A"/>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styleId="FollowedHyperlink">
    <w:name w:val="FollowedHyperlink"/>
    <w:basedOn w:val="DefaultParagraphFont"/>
    <w:uiPriority w:val="99"/>
    <w:semiHidden/>
    <w:unhideWhenUsed/>
    <w:rsid w:val="00310E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file:///C:\Users\richard.landor\Desktop\RM6020%20IS3%20MI%20Template%20DRAFT%20v0.1.xls"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35751-829C-4F95-B36C-85D35FE4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2019-09-12T16:48:00Z</dcterms:created>
  <dcterms:modified xsi:type="dcterms:W3CDTF">2019-09-12T16:48:00Z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